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58C" w:rsidRPr="0011658C" w:rsidRDefault="0011658C" w:rsidP="0011658C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1658C">
        <w:rPr>
          <w:rFonts w:ascii="Calibri" w:eastAsia="Times New Roman" w:hAnsi="Calibri" w:cs="Times New Roman"/>
        </w:rPr>
        <w:t> </w:t>
      </w:r>
      <w:proofErr w:type="spellStart"/>
      <w:r w:rsidRPr="0011658C">
        <w:rPr>
          <w:rFonts w:ascii="Times New Roman" w:hAnsi="Times New Roman" w:cs="Times New Roman"/>
          <w:i/>
          <w:iCs/>
          <w:sz w:val="24"/>
          <w:szCs w:val="24"/>
        </w:rPr>
        <w:t>Diasend</w:t>
      </w:r>
      <w:proofErr w:type="spellEnd"/>
      <w:r w:rsidRPr="0011658C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Pr="0011658C">
        <w:rPr>
          <w:rFonts w:ascii="Times New Roman" w:hAnsi="Times New Roman" w:cs="Times New Roman"/>
          <w:i/>
          <w:iCs/>
          <w:sz w:val="24"/>
          <w:szCs w:val="24"/>
        </w:rPr>
        <w:t>Glooko</w:t>
      </w:r>
      <w:proofErr w:type="spellEnd"/>
      <w:r w:rsidRPr="0011658C">
        <w:rPr>
          <w:rFonts w:ascii="Times New Roman" w:hAnsi="Times New Roman" w:cs="Times New Roman"/>
          <w:sz w:val="24"/>
          <w:szCs w:val="24"/>
        </w:rPr>
        <w:t xml:space="preserve">. (2017). </w:t>
      </w:r>
      <w:proofErr w:type="spellStart"/>
      <w:r w:rsidRPr="0011658C">
        <w:rPr>
          <w:rFonts w:ascii="Times New Roman" w:hAnsi="Times New Roman" w:cs="Times New Roman"/>
          <w:i/>
          <w:iCs/>
          <w:sz w:val="24"/>
          <w:szCs w:val="24"/>
        </w:rPr>
        <w:t>Glooko</w:t>
      </w:r>
      <w:proofErr w:type="spellEnd"/>
      <w:r w:rsidRPr="0011658C">
        <w:rPr>
          <w:rFonts w:ascii="Times New Roman" w:hAnsi="Times New Roman" w:cs="Times New Roman"/>
          <w:i/>
          <w:iCs/>
          <w:sz w:val="24"/>
          <w:szCs w:val="24"/>
        </w:rPr>
        <w:t>- Type 1 &amp; 2 Diabetes Remote Monitoring Software</w:t>
      </w:r>
      <w:r w:rsidRPr="0011658C">
        <w:rPr>
          <w:rFonts w:ascii="Times New Roman" w:hAnsi="Times New Roman" w:cs="Times New Roman"/>
          <w:sz w:val="24"/>
          <w:szCs w:val="24"/>
        </w:rPr>
        <w:t xml:space="preserve">. Retrieved 2 June 2017, from </w:t>
      </w:r>
      <w:hyperlink r:id="rId4" w:tgtFrame="_blank" w:history="1">
        <w:r w:rsidRPr="0011658C">
          <w:rPr>
            <w:rStyle w:val="Hyperlink"/>
            <w:rFonts w:ascii="Times New Roman" w:hAnsi="Times New Roman" w:cs="Times New Roman"/>
            <w:sz w:val="24"/>
            <w:szCs w:val="24"/>
          </w:rPr>
          <w:t>https://www.glooko.com/diasend/</w:t>
        </w:r>
      </w:hyperlink>
      <w:bookmarkStart w:id="0" w:name="_GoBack"/>
      <w:bookmarkEnd w:id="0"/>
    </w:p>
    <w:p w:rsidR="0011658C" w:rsidRDefault="0011658C" w:rsidP="0011658C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F81A0C">
        <w:rPr>
          <w:rFonts w:ascii="Times New Roman" w:hAnsi="Times New Roman" w:cs="Times New Roman"/>
          <w:sz w:val="24"/>
          <w:szCs w:val="24"/>
        </w:rPr>
        <w:t>LaMorte</w:t>
      </w:r>
      <w:proofErr w:type="spellEnd"/>
      <w:r w:rsidRPr="00F81A0C">
        <w:rPr>
          <w:rFonts w:ascii="Times New Roman" w:hAnsi="Times New Roman" w:cs="Times New Roman"/>
          <w:sz w:val="24"/>
          <w:szCs w:val="24"/>
        </w:rPr>
        <w:t xml:space="preserve">, W.W. (2016). </w:t>
      </w:r>
      <w:r w:rsidRPr="00F81A0C">
        <w:rPr>
          <w:rFonts w:ascii="Times New Roman" w:hAnsi="Times New Roman" w:cs="Times New Roman"/>
          <w:i/>
          <w:sz w:val="24"/>
          <w:szCs w:val="24"/>
        </w:rPr>
        <w:t>Diffusion of innovation therapy: Behavioral change models.</w:t>
      </w:r>
      <w:r w:rsidRPr="00F81A0C">
        <w:rPr>
          <w:rFonts w:ascii="Times New Roman" w:hAnsi="Times New Roman" w:cs="Times New Roman"/>
          <w:sz w:val="24"/>
          <w:szCs w:val="24"/>
        </w:rPr>
        <w:t xml:space="preserve"> Retrieved from http://sphweb.bumc.bu.edu/otlt/MPH-Modules/SB/BehavioralChangeTheories/BehavioralChangeTheories4.html</w:t>
      </w:r>
    </w:p>
    <w:p w:rsidR="0011658C" w:rsidRPr="00F81A0C" w:rsidRDefault="0011658C" w:rsidP="0011658C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1658C">
        <w:rPr>
          <w:rFonts w:ascii="Times New Roman" w:hAnsi="Times New Roman" w:cs="Times New Roman"/>
          <w:sz w:val="24"/>
          <w:szCs w:val="24"/>
        </w:rPr>
        <w:t>Kumar, R. B., Goren, N. D., Stark, D. E., Wall, D. P., &amp; Longhurst, C. A. (2016). Automated integration of continuous glucose monitor data in the electronic health record using consumer technology. </w:t>
      </w:r>
      <w:r w:rsidRPr="0011658C">
        <w:rPr>
          <w:rFonts w:ascii="Times New Roman" w:hAnsi="Times New Roman" w:cs="Times New Roman"/>
          <w:i/>
          <w:iCs/>
          <w:sz w:val="24"/>
          <w:szCs w:val="24"/>
        </w:rPr>
        <w:t xml:space="preserve">Journal of the American Medical Informatics </w:t>
      </w:r>
      <w:proofErr w:type="gramStart"/>
      <w:r w:rsidRPr="0011658C">
        <w:rPr>
          <w:rFonts w:ascii="Times New Roman" w:hAnsi="Times New Roman" w:cs="Times New Roman"/>
          <w:i/>
          <w:iCs/>
          <w:sz w:val="24"/>
          <w:szCs w:val="24"/>
        </w:rPr>
        <w:t>Association :</w:t>
      </w:r>
      <w:proofErr w:type="gramEnd"/>
      <w:r w:rsidRPr="0011658C">
        <w:rPr>
          <w:rFonts w:ascii="Times New Roman" w:hAnsi="Times New Roman" w:cs="Times New Roman"/>
          <w:i/>
          <w:iCs/>
          <w:sz w:val="24"/>
          <w:szCs w:val="24"/>
        </w:rPr>
        <w:t xml:space="preserve"> JAMIA</w:t>
      </w:r>
      <w:r w:rsidRPr="0011658C">
        <w:rPr>
          <w:rFonts w:ascii="Times New Roman" w:hAnsi="Times New Roman" w:cs="Times New Roman"/>
          <w:sz w:val="24"/>
          <w:szCs w:val="24"/>
        </w:rPr>
        <w:t>, </w:t>
      </w:r>
      <w:r w:rsidRPr="0011658C">
        <w:rPr>
          <w:rFonts w:ascii="Times New Roman" w:hAnsi="Times New Roman" w:cs="Times New Roman"/>
          <w:i/>
          <w:iCs/>
          <w:sz w:val="24"/>
          <w:szCs w:val="24"/>
        </w:rPr>
        <w:t>23</w:t>
      </w:r>
      <w:r w:rsidRPr="0011658C">
        <w:rPr>
          <w:rFonts w:ascii="Times New Roman" w:hAnsi="Times New Roman" w:cs="Times New Roman"/>
          <w:sz w:val="24"/>
          <w:szCs w:val="24"/>
        </w:rPr>
        <w:t xml:space="preserve">(3), 532–537. </w:t>
      </w:r>
      <w:hyperlink r:id="rId5" w:tgtFrame="_blank" w:history="1">
        <w:r w:rsidRPr="0011658C">
          <w:rPr>
            <w:rStyle w:val="Hyperlink"/>
            <w:rFonts w:ascii="Times New Roman" w:hAnsi="Times New Roman" w:cs="Times New Roman"/>
            <w:sz w:val="24"/>
            <w:szCs w:val="24"/>
          </w:rPr>
          <w:t>http://doi.org/10.1093/jamia/ocv206</w:t>
        </w:r>
      </w:hyperlink>
    </w:p>
    <w:p w:rsidR="0011658C" w:rsidRDefault="0011658C" w:rsidP="0011658C">
      <w:pPr>
        <w:pStyle w:val="ListParagraph"/>
        <w:spacing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Peebles, M.M., </w:t>
      </w:r>
      <w:proofErr w:type="spellStart"/>
      <w:r>
        <w:rPr>
          <w:rFonts w:ascii="Times New Roman" w:hAnsi="Times New Roman" w:cs="Times New Roman"/>
          <w:sz w:val="24"/>
          <w:szCs w:val="24"/>
        </w:rPr>
        <w:t>Iyer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A.K. &amp; Cohen, J.L. (2013).  Integration of a mobile-integrated therapy with electronic health records: Lessons learned. </w:t>
      </w:r>
      <w:r>
        <w:rPr>
          <w:rFonts w:ascii="Times New Roman" w:hAnsi="Times New Roman" w:cs="Times New Roman"/>
          <w:i/>
          <w:sz w:val="24"/>
          <w:szCs w:val="24"/>
        </w:rPr>
        <w:t>Journal of Diabetes Science and Technology, 7</w:t>
      </w:r>
      <w:r>
        <w:rPr>
          <w:rFonts w:ascii="Times New Roman" w:hAnsi="Times New Roman" w:cs="Times New Roman"/>
          <w:sz w:val="24"/>
          <w:szCs w:val="24"/>
        </w:rPr>
        <w:t xml:space="preserve">(3), 602-611.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r>
        <w:rPr>
          <w:rFonts w:ascii="Times New Roman" w:hAnsi="Times New Roman" w:cs="Times New Roman"/>
          <w:sz w:val="24"/>
          <w:szCs w:val="24"/>
        </w:rPr>
        <w:t>: 10.1177/193229681300700304</w:t>
      </w:r>
    </w:p>
    <w:p w:rsidR="0011658C" w:rsidRPr="008244B4" w:rsidRDefault="0011658C" w:rsidP="0011658C">
      <w:pPr>
        <w:pStyle w:val="ListParagraph"/>
        <w:spacing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Rodbard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D. (2016). Continuous glucose monitoring: A review of successes, challenges, and opportunities. </w:t>
      </w:r>
      <w:r>
        <w:rPr>
          <w:rFonts w:ascii="Times New Roman" w:hAnsi="Times New Roman" w:cs="Times New Roman"/>
          <w:i/>
          <w:sz w:val="24"/>
          <w:szCs w:val="24"/>
        </w:rPr>
        <w:t>Diabetes Technology &amp; Therapeutics, 18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Suppl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2), S2-3-S2-13. doi.org/10.1089/dia.2015.0417</w:t>
      </w:r>
    </w:p>
    <w:p w:rsidR="0011658C" w:rsidRPr="00483144" w:rsidRDefault="0011658C" w:rsidP="0011658C">
      <w:pPr>
        <w:pStyle w:val="ListParagraph"/>
        <w:spacing w:line="48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Schooley, B., </w:t>
      </w:r>
      <w:proofErr w:type="spellStart"/>
      <w:r>
        <w:rPr>
          <w:rFonts w:ascii="Times New Roman" w:hAnsi="Times New Roman" w:cs="Times New Roman"/>
          <w:sz w:val="24"/>
          <w:szCs w:val="24"/>
        </w:rPr>
        <w:t>Walczak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>
        <w:rPr>
          <w:rFonts w:ascii="Times New Roman" w:hAnsi="Times New Roman" w:cs="Times New Roman"/>
          <w:sz w:val="24"/>
          <w:szCs w:val="24"/>
        </w:rPr>
        <w:t>Hikmet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N. &amp; Patel, N. (2016).  Impacts of mobile tablet computing on provider productivity, communications, and the process of care. </w:t>
      </w:r>
      <w:r>
        <w:rPr>
          <w:rFonts w:ascii="Times New Roman" w:hAnsi="Times New Roman" w:cs="Times New Roman"/>
          <w:i/>
          <w:sz w:val="24"/>
          <w:szCs w:val="24"/>
        </w:rPr>
        <w:t xml:space="preserve">International Journal of Medical Informatics, 88, </w:t>
      </w:r>
      <w:r>
        <w:rPr>
          <w:rFonts w:ascii="Times New Roman" w:hAnsi="Times New Roman" w:cs="Times New Roman"/>
          <w:sz w:val="24"/>
          <w:szCs w:val="24"/>
        </w:rPr>
        <w:t xml:space="preserve">62-70. </w:t>
      </w:r>
      <w:proofErr w:type="spell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r>
        <w:rPr>
          <w:rFonts w:ascii="Times New Roman" w:hAnsi="Times New Roman" w:cs="Times New Roman"/>
          <w:sz w:val="24"/>
          <w:szCs w:val="24"/>
        </w:rPr>
        <w:t>: 10.1016/jijmedinf.2016.01.010</w:t>
      </w:r>
    </w:p>
    <w:p w:rsidR="001C0F60" w:rsidRDefault="001C0F60"/>
    <w:sectPr w:rsidR="001C0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8C"/>
    <w:rsid w:val="00115399"/>
    <w:rsid w:val="0011658C"/>
    <w:rsid w:val="001C0F60"/>
    <w:rsid w:val="0045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39101"/>
  <w15:chartTrackingRefBased/>
  <w15:docId w15:val="{4FE5142F-D628-4E0B-84B3-F8BA67355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5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658C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11658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i.org/10.1093/jamia/ocv206" TargetMode="External"/><Relationship Id="rId4" Type="http://schemas.openxmlformats.org/officeDocument/2006/relationships/hyperlink" Target="https://www.glooko.com/diasen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nicholls</dc:creator>
  <cp:keywords/>
  <dc:description/>
  <cp:lastModifiedBy>shelley nicholls</cp:lastModifiedBy>
  <cp:revision>1</cp:revision>
  <dcterms:created xsi:type="dcterms:W3CDTF">2017-06-10T19:58:00Z</dcterms:created>
  <dcterms:modified xsi:type="dcterms:W3CDTF">2017-06-10T20:00:00Z</dcterms:modified>
</cp:coreProperties>
</file>